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E52" w:rsidRDefault="0014583D" w:rsidP="0014583D">
      <w:pPr>
        <w:pStyle w:val="Titel"/>
      </w:pPr>
      <w:r>
        <w:t>Nummerieren</w:t>
      </w:r>
    </w:p>
    <w:p w:rsidR="000460C3" w:rsidRDefault="000460C3" w:rsidP="000460C3">
      <w:pPr>
        <w:pStyle w:val="Verzeichnis1"/>
        <w:rPr>
          <w:rFonts w:eastAsiaTheme="minorEastAsia"/>
          <w:noProof/>
          <w:sz w:val="22"/>
          <w:lang w:eastAsia="de-DE"/>
        </w:rPr>
      </w:pPr>
      <w:r>
        <w:fldChar w:fldCharType="begin"/>
      </w:r>
      <w:r>
        <w:instrText xml:space="preserve"> TOC \o "1-3" \f \h \z \u </w:instrText>
      </w:r>
      <w:r>
        <w:fldChar w:fldCharType="separate"/>
      </w:r>
      <w:hyperlink w:anchor="_Toc389153539" w:history="1">
        <w:r w:rsidRPr="00DC0B31">
          <w:rPr>
            <w:rStyle w:val="Hyperlink"/>
            <w:noProof/>
          </w:rPr>
          <w:t>1</w:t>
        </w:r>
        <w:r>
          <w:rPr>
            <w:rFonts w:eastAsiaTheme="minorEastAsia"/>
            <w:noProof/>
            <w:sz w:val="22"/>
            <w:lang w:eastAsia="de-DE"/>
          </w:rPr>
          <w:tab/>
        </w:r>
        <w:r w:rsidRPr="00DC0B31">
          <w:rPr>
            <w:rStyle w:val="Hyperlink"/>
            <w:noProof/>
          </w:rPr>
          <w:t>Standard-Nummerierung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_Toc389153539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94CC1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0460C3" w:rsidRDefault="000460C3" w:rsidP="000460C3">
      <w:pPr>
        <w:pStyle w:val="Verzeichnis1"/>
        <w:rPr>
          <w:rFonts w:eastAsiaTheme="minorEastAsia"/>
          <w:noProof/>
          <w:sz w:val="22"/>
          <w:lang w:eastAsia="de-DE"/>
        </w:rPr>
      </w:pPr>
      <w:hyperlink w:anchor="_Toc389153540" w:history="1">
        <w:r w:rsidRPr="00DC0B31">
          <w:rPr>
            <w:rStyle w:val="Hyperlink"/>
            <w:noProof/>
          </w:rPr>
          <w:t>2</w:t>
        </w:r>
        <w:r>
          <w:rPr>
            <w:rFonts w:eastAsiaTheme="minorEastAsia"/>
            <w:noProof/>
            <w:sz w:val="22"/>
            <w:lang w:eastAsia="de-DE"/>
          </w:rPr>
          <w:tab/>
        </w:r>
        <w:r w:rsidRPr="00DC0B31">
          <w:rPr>
            <w:rStyle w:val="Hyperlink"/>
            <w:noProof/>
          </w:rPr>
          <w:t>Nummerieren im Fließtext</w:t>
        </w:r>
        <w:bookmarkStart w:id="0" w:name="_GoBack"/>
        <w:bookmarkEnd w:id="0"/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_Toc389153540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94CC1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0460C3" w:rsidRDefault="000460C3" w:rsidP="000460C3">
      <w:pPr>
        <w:pStyle w:val="Verzeichnis1"/>
        <w:rPr>
          <w:rFonts w:eastAsiaTheme="minorEastAsia"/>
          <w:noProof/>
          <w:sz w:val="22"/>
          <w:lang w:eastAsia="de-DE"/>
        </w:rPr>
      </w:pPr>
      <w:hyperlink w:anchor="_Toc389153541" w:history="1">
        <w:r w:rsidRPr="00DC0B31">
          <w:rPr>
            <w:rStyle w:val="Hyperlink"/>
            <w:noProof/>
          </w:rPr>
          <w:t>3</w:t>
        </w:r>
        <w:r>
          <w:rPr>
            <w:rFonts w:eastAsiaTheme="minorEastAsia"/>
            <w:noProof/>
            <w:sz w:val="22"/>
            <w:lang w:eastAsia="de-DE"/>
          </w:rPr>
          <w:tab/>
        </w:r>
        <w:r w:rsidRPr="00DC0B31">
          <w:rPr>
            <w:rStyle w:val="Hyperlink"/>
            <w:noProof/>
          </w:rPr>
          <w:t>Anwendungsbeispiele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_Toc389153541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94CC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460C3" w:rsidRDefault="000460C3" w:rsidP="000460C3">
      <w:pPr>
        <w:pStyle w:val="Verzeichnis2"/>
        <w:rPr>
          <w:rFonts w:eastAsiaTheme="minorEastAsia"/>
          <w:noProof/>
          <w:sz w:val="22"/>
          <w:lang w:eastAsia="de-DE"/>
        </w:rPr>
      </w:pPr>
      <w:hyperlink w:anchor="_Toc389153542" w:history="1">
        <w:r w:rsidRPr="00DC0B31">
          <w:rPr>
            <w:rStyle w:val="Hyperlink"/>
            <w:noProof/>
          </w:rPr>
          <w:t>3.1</w:t>
        </w:r>
        <w:r>
          <w:rPr>
            <w:rFonts w:eastAsiaTheme="minorEastAsia"/>
            <w:noProof/>
            <w:sz w:val="22"/>
            <w:lang w:eastAsia="de-DE"/>
          </w:rPr>
          <w:tab/>
        </w:r>
        <w:r w:rsidRPr="00DC0B31">
          <w:rPr>
            <w:rStyle w:val="Hyperlink"/>
            <w:noProof/>
          </w:rPr>
          <w:t>Zählung von Beweisen im Text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_Toc389153542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94CC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460C3" w:rsidRDefault="000460C3" w:rsidP="000460C3">
      <w:pPr>
        <w:pStyle w:val="Verzeichnis3"/>
        <w:rPr>
          <w:noProof/>
        </w:rPr>
      </w:pPr>
      <w:hyperlink w:anchor="_Toc389153543" w:history="1">
        <w:r w:rsidRPr="00DC0B31">
          <w:rPr>
            <w:rStyle w:val="Hyperlink"/>
            <w:noProof/>
          </w:rPr>
          <w:t>1. Beweis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_Toc389153543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94CC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460C3" w:rsidRDefault="000460C3" w:rsidP="000460C3">
      <w:pPr>
        <w:pStyle w:val="Verzeichnis3"/>
        <w:rPr>
          <w:noProof/>
        </w:rPr>
      </w:pPr>
      <w:hyperlink w:anchor="_Toc389153544" w:history="1">
        <w:r w:rsidRPr="00DC0B31">
          <w:rPr>
            <w:rStyle w:val="Hyperlink"/>
            <w:noProof/>
          </w:rPr>
          <w:t>2. Beweis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_Toc389153544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94CC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460C3" w:rsidRDefault="000460C3" w:rsidP="000460C3">
      <w:pPr>
        <w:pStyle w:val="Verzeichnis2"/>
        <w:rPr>
          <w:rFonts w:eastAsiaTheme="minorEastAsia"/>
          <w:noProof/>
          <w:sz w:val="22"/>
          <w:lang w:eastAsia="de-DE"/>
        </w:rPr>
      </w:pPr>
      <w:hyperlink w:anchor="_Toc389153545" w:history="1">
        <w:r w:rsidRPr="00DC0B31">
          <w:rPr>
            <w:rStyle w:val="Hyperlink"/>
            <w:noProof/>
          </w:rPr>
          <w:t>3.2</w:t>
        </w:r>
        <w:r>
          <w:rPr>
            <w:rFonts w:eastAsiaTheme="minorEastAsia"/>
            <w:noProof/>
            <w:sz w:val="22"/>
            <w:lang w:eastAsia="de-DE"/>
          </w:rPr>
          <w:tab/>
        </w:r>
        <w:r w:rsidRPr="00DC0B31">
          <w:rPr>
            <w:rStyle w:val="Hyperlink"/>
            <w:noProof/>
          </w:rPr>
          <w:t>Zählung von Anlagen im Text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_Toc389153545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94CC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460C3" w:rsidRDefault="000460C3" w:rsidP="000460C3">
      <w:pPr>
        <w:pStyle w:val="Verzeichnis3"/>
        <w:rPr>
          <w:noProof/>
        </w:rPr>
      </w:pPr>
      <w:hyperlink w:anchor="_Toc389153546" w:history="1">
        <w:r w:rsidRPr="00DC0B31">
          <w:rPr>
            <w:rStyle w:val="Hyperlink"/>
            <w:noProof/>
          </w:rPr>
          <w:t>1. Anlage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_Toc389153546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94CC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460C3" w:rsidRDefault="000460C3" w:rsidP="000460C3">
      <w:pPr>
        <w:pStyle w:val="Verzeichnis3"/>
        <w:rPr>
          <w:noProof/>
        </w:rPr>
      </w:pPr>
      <w:hyperlink w:anchor="_Toc389153547" w:history="1">
        <w:r w:rsidRPr="00DC0B31">
          <w:rPr>
            <w:rStyle w:val="Hyperlink"/>
            <w:noProof/>
          </w:rPr>
          <w:t>2. Anlage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_Toc389153547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94CC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460C3" w:rsidRDefault="000460C3" w:rsidP="000460C3">
      <w:pPr>
        <w:pStyle w:val="Verzeichnis3"/>
        <w:rPr>
          <w:noProof/>
        </w:rPr>
      </w:pPr>
      <w:hyperlink w:anchor="_Toc389153548" w:history="1">
        <w:r w:rsidRPr="00DC0B31">
          <w:rPr>
            <w:rStyle w:val="Hyperlink"/>
            <w:noProof/>
          </w:rPr>
          <w:t>3. Beweis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_Toc389153548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94CC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460C3" w:rsidRDefault="000460C3" w:rsidP="000460C3">
      <w:pPr>
        <w:pStyle w:val="Verzeichnis3"/>
        <w:rPr>
          <w:noProof/>
        </w:rPr>
      </w:pPr>
      <w:hyperlink w:anchor="_Toc389153549" w:history="1">
        <w:r w:rsidRPr="00DC0B31">
          <w:rPr>
            <w:rStyle w:val="Hyperlink"/>
            <w:noProof/>
          </w:rPr>
          <w:t>4. Beweis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_Toc389153549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94CC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460C3" w:rsidRDefault="000460C3" w:rsidP="000460C3">
      <w:pPr>
        <w:pStyle w:val="Verzeichnis3"/>
        <w:rPr>
          <w:noProof/>
        </w:rPr>
      </w:pPr>
      <w:hyperlink w:anchor="_Toc389153550" w:history="1">
        <w:r w:rsidRPr="00DC0B31">
          <w:rPr>
            <w:rStyle w:val="Hyperlink"/>
            <w:noProof/>
          </w:rPr>
          <w:t>3. Anlage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_Toc389153550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94CC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460C3" w:rsidRPr="000460C3" w:rsidRDefault="000460C3" w:rsidP="000460C3">
      <w:r>
        <w:fldChar w:fldCharType="end"/>
      </w:r>
    </w:p>
    <w:p w:rsidR="0014583D" w:rsidRDefault="00F636F3" w:rsidP="000460C3">
      <w:pPr>
        <w:pStyle w:val="berschrift1"/>
        <w:pageBreakBefore/>
      </w:pPr>
      <w:bookmarkStart w:id="1" w:name="_Toc389153539"/>
      <w:r>
        <w:lastRenderedPageBreak/>
        <w:t>Standard-Nummerierung</w:t>
      </w:r>
      <w:bookmarkEnd w:id="1"/>
    </w:p>
    <w:p w:rsidR="00590835" w:rsidRDefault="0014583D" w:rsidP="0014583D">
      <w:r>
        <w:t xml:space="preserve">Es gibt mehrere Arten der automatischen Nummerierung in Word. Sie sind alle Absätze gekoppelt und können nur vor dem Absatz stehen. Dazu gehören </w:t>
      </w:r>
      <w:r>
        <w:fldChar w:fldCharType="begin"/>
      </w:r>
      <w:r>
        <w:instrText xml:space="preserve"> seq nummerierung \* alphabetic</w:instrText>
      </w:r>
      <w:r>
        <w:fldChar w:fldCharType="separate"/>
      </w:r>
      <w:r w:rsidR="000460C3">
        <w:rPr>
          <w:noProof/>
        </w:rPr>
        <w:t>a</w:t>
      </w:r>
      <w:r>
        <w:fldChar w:fldCharType="end"/>
      </w:r>
      <w:r>
        <w:t xml:space="preserve">) Nummerierung und </w:t>
      </w:r>
      <w:fldSimple w:instr=" seq nummerierung \* alphabetic ">
        <w:r w:rsidR="000460C3">
          <w:rPr>
            <w:noProof/>
          </w:rPr>
          <w:t>b</w:t>
        </w:r>
      </w:fldSimple>
      <w:r>
        <w:t>) gegliederte Liste. Die gegliederte Liste kann auch für Überschriften verwendet werden.</w:t>
      </w:r>
    </w:p>
    <w:p w:rsidR="00F636F3" w:rsidRDefault="00F636F3" w:rsidP="00F636F3">
      <w:pPr>
        <w:pStyle w:val="berschrift1"/>
      </w:pPr>
      <w:bookmarkStart w:id="2" w:name="_Toc389153540"/>
      <w:r>
        <w:t>Nummerieren im Fließtext</w:t>
      </w:r>
      <w:bookmarkEnd w:id="2"/>
    </w:p>
    <w:p w:rsidR="00F636F3" w:rsidRDefault="00F636F3" w:rsidP="00F636F3">
      <w:r>
        <w:t xml:space="preserve">Für Nummerierungen im Fließtext gibt es </w:t>
      </w:r>
      <w:r w:rsidR="007B58E7">
        <w:t xml:space="preserve">fünf </w:t>
      </w:r>
      <w:r>
        <w:t xml:space="preserve">Feldfunktionen. Zur Verfügung stehen </w:t>
      </w:r>
      <w:fldSimple w:instr=" seq Feld \* alphabetic ">
        <w:r w:rsidR="000460C3">
          <w:rPr>
            <w:noProof/>
          </w:rPr>
          <w:t>a</w:t>
        </w:r>
      </w:fldSimple>
      <w:r>
        <w:t xml:space="preserve">) </w:t>
      </w:r>
      <w:proofErr w:type="spellStart"/>
      <w:r>
        <w:t>AutoNum</w:t>
      </w:r>
      <w:proofErr w:type="spellEnd"/>
      <w:r>
        <w:t xml:space="preserve">, </w:t>
      </w:r>
      <w:fldSimple w:instr=" seq Feld \* alphabetic ">
        <w:r w:rsidR="000460C3">
          <w:rPr>
            <w:noProof/>
          </w:rPr>
          <w:t>b</w:t>
        </w:r>
      </w:fldSimple>
      <w:r>
        <w:t>)</w:t>
      </w:r>
      <w:r w:rsidR="007B58E7">
        <w:t> </w:t>
      </w:r>
      <w:proofErr w:type="spellStart"/>
      <w:r>
        <w:t>AutoNumLgl</w:t>
      </w:r>
      <w:proofErr w:type="spellEnd"/>
      <w:r>
        <w:t xml:space="preserve">, </w:t>
      </w:r>
      <w:fldSimple w:instr=" seq Feld \* alphabetic ">
        <w:r w:rsidR="000460C3">
          <w:rPr>
            <w:noProof/>
          </w:rPr>
          <w:t>c</w:t>
        </w:r>
      </w:fldSimple>
      <w:r>
        <w:t>) </w:t>
      </w:r>
      <w:proofErr w:type="spellStart"/>
      <w:r>
        <w:t>AutoNumOut</w:t>
      </w:r>
      <w:proofErr w:type="spellEnd"/>
      <w:r>
        <w:t xml:space="preserve">, </w:t>
      </w:r>
      <w:fldSimple w:instr=" seq Feld \* alphabetic ">
        <w:r w:rsidR="000460C3">
          <w:rPr>
            <w:noProof/>
          </w:rPr>
          <w:t>d</w:t>
        </w:r>
      </w:fldSimple>
      <w:r>
        <w:t xml:space="preserve">) </w:t>
      </w:r>
      <w:proofErr w:type="spellStart"/>
      <w:r>
        <w:t>ListNum</w:t>
      </w:r>
      <w:proofErr w:type="spellEnd"/>
      <w:r>
        <w:t xml:space="preserve"> und </w:t>
      </w:r>
      <w:fldSimple w:instr=" seq Feld \* alphabetic ">
        <w:r w:rsidR="000460C3">
          <w:rPr>
            <w:noProof/>
          </w:rPr>
          <w:t>e</w:t>
        </w:r>
      </w:fldSimple>
      <w:r>
        <w:t>) Seq. Alle Felder lassen sich innerhalb eines Fließtextes verwenden.</w:t>
      </w:r>
    </w:p>
    <w:p w:rsidR="00594CC1" w:rsidRDefault="00594CC1" w:rsidP="00F636F3">
      <w:r>
        <w:t xml:space="preserve">Die Felder </w:t>
      </w:r>
      <w:proofErr w:type="spellStart"/>
      <w:r>
        <w:t>AutoNum</w:t>
      </w:r>
      <w:proofErr w:type="spellEnd"/>
      <w:r>
        <w:t xml:space="preserve">, </w:t>
      </w:r>
      <w:proofErr w:type="spellStart"/>
      <w:r>
        <w:t>AutNumLgl</w:t>
      </w:r>
      <w:proofErr w:type="spellEnd"/>
      <w:r>
        <w:t xml:space="preserve"> und </w:t>
      </w:r>
      <w:proofErr w:type="spellStart"/>
      <w:r>
        <w:t>AutoNumOut</w:t>
      </w:r>
      <w:proofErr w:type="spellEnd"/>
      <w:r>
        <w:t xml:space="preserve"> werden nicht empfohlen. Microsoft verweist auf das Feld </w:t>
      </w:r>
      <w:proofErr w:type="spellStart"/>
      <w:r>
        <w:t>ListNum</w:t>
      </w:r>
      <w:proofErr w:type="spellEnd"/>
      <w:r>
        <w:t>, die anderen drei Felder sind aus älteren Word-Versionen und könnten in den nächsten Versionen von Word entfallen.</w:t>
      </w:r>
    </w:p>
    <w:p w:rsidR="00F636F3" w:rsidRDefault="00F636F3" w:rsidP="00F636F3">
      <w:r>
        <w:t xml:space="preserve">Hier geht es um das Feld SEQ. Es kann folgendermaßen nummeriert sein: </w:t>
      </w:r>
      <w:r w:rsidR="00752EAB">
        <w:fldChar w:fldCharType="begin"/>
      </w:r>
      <w:r w:rsidR="00752EAB">
        <w:instrText xml:space="preserve"> seq numart \*roman </w:instrText>
      </w:r>
      <w:r w:rsidR="00752EAB">
        <w:fldChar w:fldCharType="separate"/>
      </w:r>
      <w:r w:rsidR="000460C3">
        <w:rPr>
          <w:noProof/>
        </w:rPr>
        <w:t>i</w:t>
      </w:r>
      <w:r w:rsidR="00752EAB">
        <w:rPr>
          <w:noProof/>
        </w:rPr>
        <w:fldChar w:fldCharType="end"/>
      </w:r>
      <w:r>
        <w:t xml:space="preserve">) </w:t>
      </w:r>
      <w:r w:rsidRPr="00A61425">
        <w:t xml:space="preserve">\* </w:t>
      </w:r>
      <w:proofErr w:type="spellStart"/>
      <w:r w:rsidRPr="00A61425">
        <w:t>Arabic</w:t>
      </w:r>
      <w:proofErr w:type="spellEnd"/>
      <w:r>
        <w:t xml:space="preserve"> "1", </w:t>
      </w:r>
      <w:fldSimple w:instr=" seq numart \*roman ">
        <w:r w:rsidR="000460C3">
          <w:rPr>
            <w:noProof/>
          </w:rPr>
          <w:t>ii</w:t>
        </w:r>
      </w:fldSimple>
      <w:r>
        <w:t xml:space="preserve">) </w:t>
      </w:r>
      <w:r w:rsidRPr="00A61425">
        <w:t>\* alphabetic</w:t>
      </w:r>
      <w:r>
        <w:t xml:space="preserve"> "a", </w:t>
      </w:r>
      <w:fldSimple w:instr=" seq numart \*roman ">
        <w:r w:rsidR="000460C3">
          <w:rPr>
            <w:noProof/>
          </w:rPr>
          <w:t>iii</w:t>
        </w:r>
      </w:fldSimple>
      <w:r>
        <w:t xml:space="preserve">) </w:t>
      </w:r>
      <w:r w:rsidRPr="00A61425">
        <w:t>\* ALPHABETIC</w:t>
      </w:r>
      <w:r>
        <w:t xml:space="preserve"> "A", </w:t>
      </w:r>
      <w:fldSimple w:instr=" seq numart \*roman ">
        <w:r w:rsidR="000460C3">
          <w:rPr>
            <w:noProof/>
          </w:rPr>
          <w:t>iv</w:t>
        </w:r>
      </w:fldSimple>
      <w:r>
        <w:t xml:space="preserve">) \* roman "i", </w:t>
      </w:r>
      <w:fldSimple w:instr=" seq numart \*roman ">
        <w:r w:rsidR="000460C3">
          <w:rPr>
            <w:noProof/>
          </w:rPr>
          <w:t>v</w:t>
        </w:r>
      </w:fldSimple>
      <w:r>
        <w:t xml:space="preserve">) </w:t>
      </w:r>
      <w:r w:rsidRPr="00A61425">
        <w:t>\* ROMAN</w:t>
      </w:r>
      <w:r>
        <w:t xml:space="preserve"> "I", </w:t>
      </w:r>
      <w:fldSimple w:instr=" seq numart \*roman ">
        <w:r w:rsidR="000460C3">
          <w:rPr>
            <w:noProof/>
          </w:rPr>
          <w:t>vi</w:t>
        </w:r>
      </w:fldSimple>
      <w:r>
        <w:t xml:space="preserve">) </w:t>
      </w:r>
      <w:r w:rsidRPr="00A61425">
        <w:t>\* Ordinal</w:t>
      </w:r>
      <w:r>
        <w:t xml:space="preserve"> "1.", </w:t>
      </w:r>
      <w:fldSimple w:instr=" seq numart \*roman ">
        <w:r w:rsidR="000460C3">
          <w:rPr>
            <w:noProof/>
          </w:rPr>
          <w:t>vii</w:t>
        </w:r>
      </w:fldSimple>
      <w:r>
        <w:t xml:space="preserve">) </w:t>
      </w:r>
      <w:r w:rsidRPr="00A61425">
        <w:t xml:space="preserve">\* </w:t>
      </w:r>
      <w:proofErr w:type="spellStart"/>
      <w:r w:rsidRPr="00A61425">
        <w:t>CardText</w:t>
      </w:r>
      <w:proofErr w:type="spellEnd"/>
      <w:r>
        <w:t xml:space="preserve"> "eins" und </w:t>
      </w:r>
      <w:fldSimple w:instr=" seq numart \*roman ">
        <w:r w:rsidR="000460C3">
          <w:rPr>
            <w:noProof/>
          </w:rPr>
          <w:t>viii</w:t>
        </w:r>
      </w:fldSimple>
      <w:r>
        <w:t xml:space="preserve">) </w:t>
      </w:r>
      <w:r w:rsidRPr="00A61425">
        <w:t xml:space="preserve">\* </w:t>
      </w:r>
      <w:proofErr w:type="spellStart"/>
      <w:r w:rsidRPr="00A61425">
        <w:t>OrdText</w:t>
      </w:r>
      <w:proofErr w:type="spellEnd"/>
      <w:r>
        <w:t xml:space="preserve"> "erste".</w:t>
      </w:r>
    </w:p>
    <w:p w:rsidR="006F472E" w:rsidRDefault="006F472E" w:rsidP="00594CC1">
      <w:pPr>
        <w:pStyle w:val="Einrckungnum"/>
        <w:pageBreakBefore/>
      </w:pPr>
      <w:r w:rsidRPr="00594CC1">
        <w:rPr>
          <w:rStyle w:val="IntensiveHervorhebung"/>
        </w:rPr>
        <w:lastRenderedPageBreak/>
        <w:t xml:space="preserve">Frage </w:t>
      </w:r>
      <w:r w:rsidRPr="00594CC1">
        <w:rPr>
          <w:rStyle w:val="IntensiveHervorhebung"/>
        </w:rPr>
        <w:fldChar w:fldCharType="begin"/>
      </w:r>
      <w:r w:rsidRPr="00594CC1">
        <w:rPr>
          <w:rStyle w:val="IntensiveHervorhebung"/>
        </w:rPr>
        <w:instrText xml:space="preserve"> seq frage \* ALPHABETIC </w:instrText>
      </w:r>
      <w:r w:rsidRPr="00594CC1">
        <w:rPr>
          <w:rStyle w:val="IntensiveHervorhebung"/>
        </w:rPr>
        <w:fldChar w:fldCharType="separate"/>
      </w:r>
      <w:r w:rsidR="000460C3" w:rsidRPr="00594CC1">
        <w:rPr>
          <w:rStyle w:val="IntensiveHervorhebung"/>
        </w:rPr>
        <w:t>A</w:t>
      </w:r>
      <w:r w:rsidRPr="00594CC1">
        <w:rPr>
          <w:rStyle w:val="IntensiveHervorhebung"/>
        </w:rPr>
        <w:fldChar w:fldCharType="end"/>
      </w:r>
      <w:r w:rsidRPr="00594CC1">
        <w:rPr>
          <w:rStyle w:val="IntensiveHervorhebung"/>
        </w:rPr>
        <w:t xml:space="preserve">: </w:t>
      </w:r>
      <w:r>
        <w:t>Können unterschiedliche Listen nummeriert werden?</w:t>
      </w:r>
    </w:p>
    <w:p w:rsidR="006F472E" w:rsidRDefault="006F472E" w:rsidP="00594CC1">
      <w:pPr>
        <w:pStyle w:val="Einrckungnum"/>
      </w:pPr>
      <w:r w:rsidRPr="00594CC1">
        <w:rPr>
          <w:rStyle w:val="IntensiveHervorhebung"/>
        </w:rPr>
        <w:t xml:space="preserve">Antwort </w:t>
      </w:r>
      <w:r w:rsidRPr="00594CC1">
        <w:rPr>
          <w:rStyle w:val="IntensiveHervorhebung"/>
        </w:rPr>
        <w:fldChar w:fldCharType="begin"/>
      </w:r>
      <w:r w:rsidRPr="00594CC1">
        <w:rPr>
          <w:rStyle w:val="IntensiveHervorhebung"/>
        </w:rPr>
        <w:instrText xml:space="preserve"> seq antwort \* ALPHABETIC </w:instrText>
      </w:r>
      <w:r w:rsidRPr="00594CC1">
        <w:rPr>
          <w:rStyle w:val="IntensiveHervorhebung"/>
        </w:rPr>
        <w:fldChar w:fldCharType="separate"/>
      </w:r>
      <w:r w:rsidR="000460C3" w:rsidRPr="00594CC1">
        <w:rPr>
          <w:rStyle w:val="IntensiveHervorhebung"/>
        </w:rPr>
        <w:t>A</w:t>
      </w:r>
      <w:r w:rsidRPr="00594CC1">
        <w:rPr>
          <w:rStyle w:val="IntensiveHervorhebung"/>
        </w:rPr>
        <w:fldChar w:fldCharType="end"/>
      </w:r>
      <w:r>
        <w:t xml:space="preserve">: Ja, dazu muss nur ein eindeutiger Kennzeichner im SEQ verwendet werden: {SEQ Frage </w:t>
      </w:r>
      <w:r w:rsidRPr="00A61425">
        <w:t>\* ALPHABETIC</w:t>
      </w:r>
      <w:r>
        <w:t xml:space="preserve">} und {SEQ Antwort </w:t>
      </w:r>
      <w:r w:rsidRPr="00A61425">
        <w:t>\* ALPHABETIC</w:t>
      </w:r>
      <w:r>
        <w:t>} erzeugt zwei Listen</w:t>
      </w:r>
      <w:r w:rsidR="00594CC1">
        <w:t xml:space="preserve"> – eine für Fragen, eine für Antworten -</w:t>
      </w:r>
      <w:r>
        <w:t>, die jeweils mit Großbuchstaben in sich nummeriert werden.</w:t>
      </w:r>
    </w:p>
    <w:p w:rsidR="007B58E7" w:rsidRDefault="007B58E7" w:rsidP="00594CC1">
      <w:pPr>
        <w:pStyle w:val="Einrckungnum"/>
      </w:pPr>
      <w:r w:rsidRPr="00594CC1">
        <w:rPr>
          <w:rStyle w:val="IntensiveHervorhebung"/>
        </w:rPr>
        <w:t xml:space="preserve">Frage </w:t>
      </w:r>
      <w:r w:rsidRPr="00594CC1">
        <w:rPr>
          <w:rStyle w:val="IntensiveHervorhebung"/>
        </w:rPr>
        <w:fldChar w:fldCharType="begin"/>
      </w:r>
      <w:r w:rsidRPr="00594CC1">
        <w:rPr>
          <w:rStyle w:val="IntensiveHervorhebung"/>
        </w:rPr>
        <w:instrText xml:space="preserve"> seq frage \* ALPHABETIC </w:instrText>
      </w:r>
      <w:r w:rsidRPr="00594CC1">
        <w:rPr>
          <w:rStyle w:val="IntensiveHervorhebung"/>
        </w:rPr>
        <w:fldChar w:fldCharType="separate"/>
      </w:r>
      <w:r w:rsidR="000460C3" w:rsidRPr="00594CC1">
        <w:rPr>
          <w:rStyle w:val="IntensiveHervorhebung"/>
        </w:rPr>
        <w:t>B</w:t>
      </w:r>
      <w:r w:rsidRPr="00594CC1">
        <w:rPr>
          <w:rStyle w:val="IntensiveHervorhebung"/>
        </w:rPr>
        <w:fldChar w:fldCharType="end"/>
      </w:r>
      <w:r>
        <w:t>: Wie viele solcher Listen kann man anlegen?</w:t>
      </w:r>
    </w:p>
    <w:p w:rsidR="007B58E7" w:rsidRDefault="007B58E7" w:rsidP="00594CC1">
      <w:pPr>
        <w:pStyle w:val="Einrckungnum"/>
      </w:pPr>
      <w:r w:rsidRPr="00594CC1">
        <w:rPr>
          <w:rStyle w:val="IntensiveHervorhebung"/>
        </w:rPr>
        <w:t xml:space="preserve">Antwort </w:t>
      </w:r>
      <w:r w:rsidRPr="00594CC1">
        <w:rPr>
          <w:rStyle w:val="IntensiveHervorhebung"/>
        </w:rPr>
        <w:fldChar w:fldCharType="begin"/>
      </w:r>
      <w:r w:rsidRPr="00594CC1">
        <w:rPr>
          <w:rStyle w:val="IntensiveHervorhebung"/>
        </w:rPr>
        <w:instrText xml:space="preserve"> seq antwort \* ALPHABETIC </w:instrText>
      </w:r>
      <w:r w:rsidRPr="00594CC1">
        <w:rPr>
          <w:rStyle w:val="IntensiveHervorhebung"/>
        </w:rPr>
        <w:fldChar w:fldCharType="separate"/>
      </w:r>
      <w:r w:rsidR="000460C3" w:rsidRPr="00594CC1">
        <w:rPr>
          <w:rStyle w:val="IntensiveHervorhebung"/>
        </w:rPr>
        <w:t>B</w:t>
      </w:r>
      <w:r w:rsidRPr="00594CC1">
        <w:rPr>
          <w:rStyle w:val="IntensiveHervorhebung"/>
        </w:rPr>
        <w:fldChar w:fldCharType="end"/>
      </w:r>
      <w:r>
        <w:t>: Beliebig viele. Mir ist keine Grenze bekannt.</w:t>
      </w:r>
    </w:p>
    <w:p w:rsidR="007B58E7" w:rsidRPr="00A61425" w:rsidRDefault="007B58E7" w:rsidP="00594CC1">
      <w:pPr>
        <w:pStyle w:val="Einrckungnum"/>
      </w:pPr>
      <w:r w:rsidRPr="00594CC1">
        <w:rPr>
          <w:rStyle w:val="IntensiveHervorhebung"/>
        </w:rPr>
        <w:t xml:space="preserve">Frage </w:t>
      </w:r>
      <w:r w:rsidRPr="00594CC1">
        <w:rPr>
          <w:rStyle w:val="IntensiveHervorhebung"/>
        </w:rPr>
        <w:fldChar w:fldCharType="begin"/>
      </w:r>
      <w:r w:rsidRPr="00594CC1">
        <w:rPr>
          <w:rStyle w:val="IntensiveHervorhebung"/>
        </w:rPr>
        <w:instrText xml:space="preserve"> seq frage \* ALPHABETIC </w:instrText>
      </w:r>
      <w:r w:rsidRPr="00594CC1">
        <w:rPr>
          <w:rStyle w:val="IntensiveHervorhebung"/>
        </w:rPr>
        <w:fldChar w:fldCharType="separate"/>
      </w:r>
      <w:r w:rsidR="000460C3" w:rsidRPr="00594CC1">
        <w:rPr>
          <w:rStyle w:val="IntensiveHervorhebung"/>
        </w:rPr>
        <w:t>C</w:t>
      </w:r>
      <w:r w:rsidRPr="00594CC1">
        <w:rPr>
          <w:rStyle w:val="IntensiveHervorhebung"/>
        </w:rPr>
        <w:fldChar w:fldCharType="end"/>
      </w:r>
      <w:r>
        <w:t>: Wie wird das Feld erstellt?</w:t>
      </w:r>
    </w:p>
    <w:p w:rsidR="00F636F3" w:rsidRDefault="007B58E7" w:rsidP="00594CC1">
      <w:pPr>
        <w:pStyle w:val="Einrckungnum"/>
      </w:pPr>
      <w:r w:rsidRPr="00594CC1">
        <w:rPr>
          <w:rStyle w:val="IntensiveHervorhebung"/>
        </w:rPr>
        <w:t xml:space="preserve">Antwort </w:t>
      </w:r>
      <w:r w:rsidRPr="00594CC1">
        <w:rPr>
          <w:rStyle w:val="IntensiveHervorhebung"/>
        </w:rPr>
        <w:fldChar w:fldCharType="begin"/>
      </w:r>
      <w:r w:rsidRPr="00594CC1">
        <w:rPr>
          <w:rStyle w:val="IntensiveHervorhebung"/>
        </w:rPr>
        <w:instrText xml:space="preserve"> seq antwort \* ALPHABETIC </w:instrText>
      </w:r>
      <w:r w:rsidRPr="00594CC1">
        <w:rPr>
          <w:rStyle w:val="IntensiveHervorhebung"/>
        </w:rPr>
        <w:fldChar w:fldCharType="separate"/>
      </w:r>
      <w:r w:rsidR="000460C3" w:rsidRPr="00594CC1">
        <w:rPr>
          <w:rStyle w:val="IntensiveHervorhebung"/>
        </w:rPr>
        <w:t>C</w:t>
      </w:r>
      <w:r w:rsidRPr="00594CC1">
        <w:rPr>
          <w:rStyle w:val="IntensiveHervorhebung"/>
        </w:rPr>
        <w:fldChar w:fldCharType="end"/>
      </w:r>
      <w:r>
        <w:t>: Mit "Einfügen | Schnellbausteine | Feld: Seq" oder mit STRG+F9 und dem Schreiben des Feldes SEQ plus dem eindeutigen Kennzeichner.</w:t>
      </w:r>
    </w:p>
    <w:p w:rsidR="007B58E7" w:rsidRPr="00A61425" w:rsidRDefault="007B58E7" w:rsidP="00594CC1">
      <w:pPr>
        <w:pStyle w:val="Einrckungnum"/>
      </w:pPr>
      <w:r w:rsidRPr="00594CC1">
        <w:rPr>
          <w:rStyle w:val="IntensiveHervorhebung"/>
        </w:rPr>
        <w:t xml:space="preserve">Frage </w:t>
      </w:r>
      <w:r w:rsidRPr="00594CC1">
        <w:rPr>
          <w:rStyle w:val="IntensiveHervorhebung"/>
        </w:rPr>
        <w:fldChar w:fldCharType="begin"/>
      </w:r>
      <w:r w:rsidRPr="00594CC1">
        <w:rPr>
          <w:rStyle w:val="IntensiveHervorhebung"/>
        </w:rPr>
        <w:instrText xml:space="preserve"> seq frage \* ALPHABETIC </w:instrText>
      </w:r>
      <w:r w:rsidRPr="00594CC1">
        <w:rPr>
          <w:rStyle w:val="IntensiveHervorhebung"/>
        </w:rPr>
        <w:fldChar w:fldCharType="separate"/>
      </w:r>
      <w:r w:rsidR="000460C3" w:rsidRPr="00594CC1">
        <w:rPr>
          <w:rStyle w:val="IntensiveHervorhebung"/>
        </w:rPr>
        <w:t>D</w:t>
      </w:r>
      <w:r w:rsidRPr="00594CC1">
        <w:rPr>
          <w:rStyle w:val="IntensiveHervorhebung"/>
        </w:rPr>
        <w:fldChar w:fldCharType="end"/>
      </w:r>
      <w:r>
        <w:t>: Das ist sehr umständlich. Kann man das vereinfachen?</w:t>
      </w:r>
    </w:p>
    <w:p w:rsidR="007B58E7" w:rsidRDefault="007B58E7" w:rsidP="00594CC1">
      <w:pPr>
        <w:pStyle w:val="Einrckungnum"/>
      </w:pPr>
      <w:r w:rsidRPr="00594CC1">
        <w:rPr>
          <w:rStyle w:val="IntensiveHervorhebung"/>
        </w:rPr>
        <w:t xml:space="preserve">Antwort </w:t>
      </w:r>
      <w:r w:rsidRPr="00594CC1">
        <w:rPr>
          <w:rStyle w:val="IntensiveHervorhebung"/>
        </w:rPr>
        <w:fldChar w:fldCharType="begin"/>
      </w:r>
      <w:r w:rsidRPr="00594CC1">
        <w:rPr>
          <w:rStyle w:val="IntensiveHervorhebung"/>
        </w:rPr>
        <w:instrText xml:space="preserve"> seq antwort \* ALPHABETIC </w:instrText>
      </w:r>
      <w:r w:rsidRPr="00594CC1">
        <w:rPr>
          <w:rStyle w:val="IntensiveHervorhebung"/>
        </w:rPr>
        <w:fldChar w:fldCharType="separate"/>
      </w:r>
      <w:r w:rsidR="000460C3" w:rsidRPr="00594CC1">
        <w:rPr>
          <w:rStyle w:val="IntensiveHervorhebung"/>
        </w:rPr>
        <w:t>D</w:t>
      </w:r>
      <w:r w:rsidRPr="00594CC1">
        <w:rPr>
          <w:rStyle w:val="IntensiveHervorhebung"/>
        </w:rPr>
        <w:fldChar w:fldCharType="end"/>
      </w:r>
      <w:r>
        <w:t xml:space="preserve">: Sicher. Legen Sie das SEQ-Feld an und erstellen Sie einen </w:t>
      </w:r>
      <w:proofErr w:type="spellStart"/>
      <w:r>
        <w:t>AutoKorrektur-Eintrag</w:t>
      </w:r>
      <w:proofErr w:type="spellEnd"/>
      <w:r>
        <w:t>. Ich könn</w:t>
      </w:r>
      <w:r w:rsidR="006F472E">
        <w:t>t</w:t>
      </w:r>
      <w:r>
        <w:t xml:space="preserve">e zum Beispiel hier zwei </w:t>
      </w:r>
      <w:proofErr w:type="spellStart"/>
      <w:r>
        <w:t>AutoKorrektur-Einträge</w:t>
      </w:r>
      <w:proofErr w:type="spellEnd"/>
      <w:r>
        <w:t xml:space="preserve"> erstellen: </w:t>
      </w:r>
      <w:proofErr w:type="spellStart"/>
      <w:r>
        <w:t>xFrage</w:t>
      </w:r>
      <w:proofErr w:type="spellEnd"/>
      <w:r>
        <w:t xml:space="preserve"> und </w:t>
      </w:r>
      <w:proofErr w:type="spellStart"/>
      <w:r>
        <w:t>xAntwort</w:t>
      </w:r>
      <w:proofErr w:type="spellEnd"/>
      <w:r>
        <w:t>. Das dazu passende SEQ-Feld ist der Eintrag bei "Ersetzen durch".</w:t>
      </w:r>
    </w:p>
    <w:p w:rsidR="006F472E" w:rsidRDefault="006F472E" w:rsidP="00594CC1">
      <w:pPr>
        <w:pStyle w:val="Einrckungnum"/>
      </w:pPr>
      <w:r w:rsidRPr="00594CC1">
        <w:rPr>
          <w:rStyle w:val="IntensiveHervorhebung"/>
        </w:rPr>
        <w:t xml:space="preserve">Frage </w:t>
      </w:r>
      <w:r w:rsidRPr="00594CC1">
        <w:rPr>
          <w:rStyle w:val="IntensiveHervorhebung"/>
        </w:rPr>
        <w:fldChar w:fldCharType="begin"/>
      </w:r>
      <w:r w:rsidRPr="00594CC1">
        <w:rPr>
          <w:rStyle w:val="IntensiveHervorhebung"/>
        </w:rPr>
        <w:instrText xml:space="preserve"> seq frage \* ALPHABETIC </w:instrText>
      </w:r>
      <w:r w:rsidRPr="00594CC1">
        <w:rPr>
          <w:rStyle w:val="IntensiveHervorhebung"/>
        </w:rPr>
        <w:fldChar w:fldCharType="separate"/>
      </w:r>
      <w:r w:rsidR="000460C3" w:rsidRPr="00594CC1">
        <w:rPr>
          <w:rStyle w:val="IntensiveHervorhebung"/>
        </w:rPr>
        <w:t>E</w:t>
      </w:r>
      <w:r w:rsidRPr="00594CC1">
        <w:rPr>
          <w:rStyle w:val="IntensiveHervorhebung"/>
        </w:rPr>
        <w:fldChar w:fldCharType="end"/>
      </w:r>
      <w:r>
        <w:t>: Wenn ich das SEQ-Feld kopiere, erhalte ich immer die gleiche Ziffer. Was muss ich tun?</w:t>
      </w:r>
    </w:p>
    <w:p w:rsidR="006F472E" w:rsidRDefault="006F472E" w:rsidP="00594CC1">
      <w:pPr>
        <w:pStyle w:val="Einrckungnum"/>
      </w:pPr>
      <w:r w:rsidRPr="00594CC1">
        <w:rPr>
          <w:rStyle w:val="IntensiveHervorhebung"/>
        </w:rPr>
        <w:t xml:space="preserve">Antwort </w:t>
      </w:r>
      <w:r w:rsidRPr="00594CC1">
        <w:rPr>
          <w:rStyle w:val="IntensiveHervorhebung"/>
        </w:rPr>
        <w:fldChar w:fldCharType="begin"/>
      </w:r>
      <w:r w:rsidRPr="00594CC1">
        <w:rPr>
          <w:rStyle w:val="IntensiveHervorhebung"/>
        </w:rPr>
        <w:instrText xml:space="preserve"> seq antwort \* ALPHABETIC </w:instrText>
      </w:r>
      <w:r w:rsidRPr="00594CC1">
        <w:rPr>
          <w:rStyle w:val="IntensiveHervorhebung"/>
        </w:rPr>
        <w:fldChar w:fldCharType="separate"/>
      </w:r>
      <w:r w:rsidR="000460C3" w:rsidRPr="00594CC1">
        <w:rPr>
          <w:rStyle w:val="IntensiveHervorhebung"/>
        </w:rPr>
        <w:t>E</w:t>
      </w:r>
      <w:r w:rsidRPr="00594CC1">
        <w:rPr>
          <w:rStyle w:val="IntensiveHervorhebung"/>
        </w:rPr>
        <w:fldChar w:fldCharType="end"/>
      </w:r>
      <w:r>
        <w:t>: Markieren Sie alle Felder oder das gesamte Dokument und aktualisieren Sie mit F9 die Felder.</w:t>
      </w:r>
    </w:p>
    <w:p w:rsidR="006F472E" w:rsidRDefault="006F472E" w:rsidP="00594CC1">
      <w:pPr>
        <w:pStyle w:val="Einrckungnum"/>
      </w:pPr>
      <w:r w:rsidRPr="00594CC1">
        <w:rPr>
          <w:rStyle w:val="IntensiveHervorhebung"/>
        </w:rPr>
        <w:t xml:space="preserve">Frage </w:t>
      </w:r>
      <w:r w:rsidRPr="00594CC1">
        <w:rPr>
          <w:rStyle w:val="IntensiveHervorhebung"/>
        </w:rPr>
        <w:fldChar w:fldCharType="begin"/>
      </w:r>
      <w:r w:rsidRPr="00594CC1">
        <w:rPr>
          <w:rStyle w:val="IntensiveHervorhebung"/>
        </w:rPr>
        <w:instrText xml:space="preserve"> seq frage \* ALPHABETIC </w:instrText>
      </w:r>
      <w:r w:rsidRPr="00594CC1">
        <w:rPr>
          <w:rStyle w:val="IntensiveHervorhebung"/>
        </w:rPr>
        <w:fldChar w:fldCharType="separate"/>
      </w:r>
      <w:r w:rsidR="000460C3" w:rsidRPr="00594CC1">
        <w:rPr>
          <w:rStyle w:val="IntensiveHervorhebung"/>
        </w:rPr>
        <w:t>F</w:t>
      </w:r>
      <w:r w:rsidRPr="00594CC1">
        <w:rPr>
          <w:rStyle w:val="IntensiveHervorhebung"/>
        </w:rPr>
        <w:fldChar w:fldCharType="end"/>
      </w:r>
      <w:r>
        <w:t>: Die Listen werden nicht automatisch neu nummeriert, wenn ich einen Listenpunkt hinzufüge oder lösche.</w:t>
      </w:r>
    </w:p>
    <w:p w:rsidR="006F472E" w:rsidRDefault="006F472E" w:rsidP="00594CC1">
      <w:pPr>
        <w:pStyle w:val="Einrckungnum"/>
      </w:pPr>
      <w:r w:rsidRPr="00594CC1">
        <w:rPr>
          <w:rStyle w:val="IntensiveHervorhebung"/>
        </w:rPr>
        <w:t xml:space="preserve">Antwort </w:t>
      </w:r>
      <w:r w:rsidRPr="00594CC1">
        <w:rPr>
          <w:rStyle w:val="IntensiveHervorhebung"/>
        </w:rPr>
        <w:fldChar w:fldCharType="begin"/>
      </w:r>
      <w:r w:rsidRPr="00594CC1">
        <w:rPr>
          <w:rStyle w:val="IntensiveHervorhebung"/>
        </w:rPr>
        <w:instrText xml:space="preserve"> seq antwort \* ALPHABETIC </w:instrText>
      </w:r>
      <w:r w:rsidRPr="00594CC1">
        <w:rPr>
          <w:rStyle w:val="IntensiveHervorhebung"/>
        </w:rPr>
        <w:fldChar w:fldCharType="separate"/>
      </w:r>
      <w:r w:rsidR="000460C3" w:rsidRPr="00594CC1">
        <w:rPr>
          <w:rStyle w:val="IntensiveHervorhebung"/>
        </w:rPr>
        <w:t>F</w:t>
      </w:r>
      <w:r w:rsidRPr="00594CC1">
        <w:rPr>
          <w:rStyle w:val="IntensiveHervorhebung"/>
        </w:rPr>
        <w:fldChar w:fldCharType="end"/>
      </w:r>
      <w:r>
        <w:t xml:space="preserve">: Das ist in der Tat so. Felder müssen immer aktualisiert werden. Das geht mit dem Markieren des </w:t>
      </w:r>
      <w:r>
        <w:lastRenderedPageBreak/>
        <w:t>gesamten Dokumentes und F9. Alternativ können Sie die Seitenvorschau aufrufen oder das Dokument drucken – beides führt zum Aktualisieren aller Felder.</w:t>
      </w:r>
    </w:p>
    <w:p w:rsidR="007B58E7" w:rsidRPr="00A61425" w:rsidRDefault="007B58E7" w:rsidP="00594CC1">
      <w:pPr>
        <w:pStyle w:val="Einrckungnum"/>
      </w:pPr>
      <w:r w:rsidRPr="00594CC1">
        <w:rPr>
          <w:rStyle w:val="IntensiveHervorhebung"/>
        </w:rPr>
        <w:t xml:space="preserve">Frage </w:t>
      </w:r>
      <w:r w:rsidRPr="00594CC1">
        <w:rPr>
          <w:rStyle w:val="IntensiveHervorhebung"/>
        </w:rPr>
        <w:fldChar w:fldCharType="begin"/>
      </w:r>
      <w:r w:rsidRPr="00594CC1">
        <w:rPr>
          <w:rStyle w:val="IntensiveHervorhebung"/>
        </w:rPr>
        <w:instrText xml:space="preserve"> seq frage \* ALPHABETIC </w:instrText>
      </w:r>
      <w:r w:rsidRPr="00594CC1">
        <w:rPr>
          <w:rStyle w:val="IntensiveHervorhebung"/>
        </w:rPr>
        <w:fldChar w:fldCharType="separate"/>
      </w:r>
      <w:r w:rsidR="000460C3" w:rsidRPr="00594CC1">
        <w:rPr>
          <w:rStyle w:val="IntensiveHervorhebung"/>
        </w:rPr>
        <w:t>G</w:t>
      </w:r>
      <w:r w:rsidRPr="00594CC1">
        <w:rPr>
          <w:rStyle w:val="IntensiveHervorhebung"/>
        </w:rPr>
        <w:fldChar w:fldCharType="end"/>
      </w:r>
      <w:r>
        <w:t>: Wie kann ich erreichen, dass nach einer Überschrift der ersten Ebene das Feld neu zu zählen beginnt? Muss ich für jede Überschrift ein neues Feld mit neuem Kennzeichner erstellen?</w:t>
      </w:r>
    </w:p>
    <w:p w:rsidR="007B58E7" w:rsidRDefault="007B58E7" w:rsidP="00594CC1">
      <w:pPr>
        <w:pStyle w:val="Einrckungnum"/>
      </w:pPr>
      <w:r w:rsidRPr="00594CC1">
        <w:rPr>
          <w:rStyle w:val="IntensiveHervorhebung"/>
        </w:rPr>
        <w:t xml:space="preserve">Antwort </w:t>
      </w:r>
      <w:r w:rsidRPr="00594CC1">
        <w:rPr>
          <w:rStyle w:val="IntensiveHervorhebung"/>
        </w:rPr>
        <w:fldChar w:fldCharType="begin"/>
      </w:r>
      <w:r w:rsidRPr="00594CC1">
        <w:rPr>
          <w:rStyle w:val="IntensiveHervorhebung"/>
        </w:rPr>
        <w:instrText xml:space="preserve"> seq antwort \* ALPHABETIC </w:instrText>
      </w:r>
      <w:r w:rsidRPr="00594CC1">
        <w:rPr>
          <w:rStyle w:val="IntensiveHervorhebung"/>
        </w:rPr>
        <w:fldChar w:fldCharType="separate"/>
      </w:r>
      <w:r w:rsidR="000460C3" w:rsidRPr="00594CC1">
        <w:rPr>
          <w:rStyle w:val="IntensiveHervorhebung"/>
        </w:rPr>
        <w:t>G</w:t>
      </w:r>
      <w:r w:rsidRPr="00594CC1">
        <w:rPr>
          <w:rStyle w:val="IntensiveHervorhebung"/>
        </w:rPr>
        <w:fldChar w:fldCharType="end"/>
      </w:r>
      <w:r>
        <w:t xml:space="preserve">: Nein, Sie können immer den gleichen Kennzeichner verwenden. Wenn ich beispielsweise mein SEQ-Feld "Frage" nach einer Überschrift erster Ebene neu beginnen will, füge ich den Schalter \s 1 hinzu: {SEQ Frage \s 1 </w:t>
      </w:r>
      <w:r w:rsidRPr="00A61425">
        <w:t>\* ALPHABETIC</w:t>
      </w:r>
      <w:r>
        <w:t>}</w:t>
      </w:r>
    </w:p>
    <w:p w:rsidR="00D67AE3" w:rsidRDefault="00D67AE3" w:rsidP="00594CC1">
      <w:pPr>
        <w:pStyle w:val="Einrckungnum"/>
      </w:pPr>
      <w:r w:rsidRPr="00594CC1">
        <w:rPr>
          <w:rStyle w:val="IntensiveHervorhebung"/>
        </w:rPr>
        <w:t xml:space="preserve">Frage </w:t>
      </w:r>
      <w:r w:rsidRPr="00594CC1">
        <w:rPr>
          <w:rStyle w:val="IntensiveHervorhebung"/>
        </w:rPr>
        <w:fldChar w:fldCharType="begin"/>
      </w:r>
      <w:r w:rsidRPr="00594CC1">
        <w:rPr>
          <w:rStyle w:val="IntensiveHervorhebung"/>
        </w:rPr>
        <w:instrText xml:space="preserve"> seq frage \* ALPHABETIC </w:instrText>
      </w:r>
      <w:r w:rsidRPr="00594CC1">
        <w:rPr>
          <w:rStyle w:val="IntensiveHervorhebung"/>
        </w:rPr>
        <w:fldChar w:fldCharType="separate"/>
      </w:r>
      <w:r w:rsidR="000460C3" w:rsidRPr="00594CC1">
        <w:rPr>
          <w:rStyle w:val="IntensiveHervorhebung"/>
        </w:rPr>
        <w:t>H</w:t>
      </w:r>
      <w:r w:rsidRPr="00594CC1">
        <w:rPr>
          <w:rStyle w:val="IntensiveHervorhebung"/>
        </w:rPr>
        <w:fldChar w:fldCharType="end"/>
      </w:r>
      <w:r>
        <w:t>: Kann ich auf ein SEQ-Feld einen Querverweis legen?</w:t>
      </w:r>
    </w:p>
    <w:p w:rsidR="00D67AE3" w:rsidRDefault="00D67AE3" w:rsidP="00594CC1">
      <w:pPr>
        <w:pStyle w:val="Einrckungnum"/>
      </w:pPr>
      <w:r w:rsidRPr="00594CC1">
        <w:rPr>
          <w:rStyle w:val="IntensiveHervorhebung"/>
        </w:rPr>
        <w:t xml:space="preserve">Antwort </w:t>
      </w:r>
      <w:r w:rsidRPr="00594CC1">
        <w:rPr>
          <w:rStyle w:val="IntensiveHervorhebung"/>
        </w:rPr>
        <w:fldChar w:fldCharType="begin"/>
      </w:r>
      <w:r w:rsidRPr="00594CC1">
        <w:rPr>
          <w:rStyle w:val="IntensiveHervorhebung"/>
        </w:rPr>
        <w:instrText xml:space="preserve"> seq antwort \* ALPHABETIC </w:instrText>
      </w:r>
      <w:r w:rsidRPr="00594CC1">
        <w:rPr>
          <w:rStyle w:val="IntensiveHervorhebung"/>
        </w:rPr>
        <w:fldChar w:fldCharType="separate"/>
      </w:r>
      <w:r w:rsidR="000460C3" w:rsidRPr="00594CC1">
        <w:rPr>
          <w:rStyle w:val="IntensiveHervorhebung"/>
        </w:rPr>
        <w:t>H</w:t>
      </w:r>
      <w:r w:rsidRPr="00594CC1">
        <w:rPr>
          <w:rStyle w:val="IntensiveHervorhebung"/>
        </w:rPr>
        <w:fldChar w:fldCharType="end"/>
      </w:r>
      <w:r>
        <w:t>: Nein, leider nicht direkt. Sie müssten dem gewünschten SEQ-Feld erst eine Textmarke zuweisen, darauf können Sie dann einen Querverweis legen.</w:t>
      </w:r>
    </w:p>
    <w:p w:rsidR="007B58E7" w:rsidRDefault="007B58E7" w:rsidP="00594CC1">
      <w:pPr>
        <w:pStyle w:val="berschrift1"/>
        <w:keepNext w:val="0"/>
        <w:keepLines w:val="0"/>
        <w:pageBreakBefore/>
        <w:spacing w:before="0" w:after="100"/>
        <w:ind w:left="568" w:hanging="284"/>
      </w:pPr>
      <w:bookmarkStart w:id="3" w:name="_Toc389153541"/>
      <w:r>
        <w:lastRenderedPageBreak/>
        <w:t>Anwendungsbeispiele</w:t>
      </w:r>
      <w:bookmarkEnd w:id="3"/>
    </w:p>
    <w:p w:rsidR="007B58E7" w:rsidRDefault="007B58E7" w:rsidP="007B58E7">
      <w:pPr>
        <w:pStyle w:val="berschrift2"/>
      </w:pPr>
      <w:bookmarkStart w:id="4" w:name="_Toc389153542"/>
      <w:r>
        <w:t>Zählung von Beweisen im Text</w:t>
      </w:r>
      <w:bookmarkEnd w:id="4"/>
    </w:p>
    <w:p w:rsidR="00D67AE3" w:rsidRDefault="007B58E7" w:rsidP="00D67AE3">
      <w:r>
        <w:t xml:space="preserve">Das ist der </w:t>
      </w:r>
      <w:bookmarkStart w:id="5" w:name="Beweis1"/>
      <w:r w:rsidR="00752EAB">
        <w:fldChar w:fldCharType="begin"/>
      </w:r>
      <w:r w:rsidR="00752EAB">
        <w:instrText xml:space="preserve"> seq beweis \* Ordinal </w:instrText>
      </w:r>
      <w:r w:rsidR="00752EAB">
        <w:fldChar w:fldCharType="separate"/>
      </w:r>
      <w:r w:rsidR="000460C3">
        <w:rPr>
          <w:noProof/>
        </w:rPr>
        <w:t>1.</w:t>
      </w:r>
      <w:r w:rsidR="00752EAB">
        <w:rPr>
          <w:noProof/>
        </w:rPr>
        <w:fldChar w:fldCharType="end"/>
      </w:r>
      <w:r>
        <w:t xml:space="preserve"> Beweis</w:t>
      </w:r>
      <w:bookmarkEnd w:id="5"/>
      <w:r w:rsidR="009B1865">
        <w:fldChar w:fldCharType="begin"/>
      </w:r>
      <w:r w:rsidR="009B1865">
        <w:instrText xml:space="preserve"> TC "</w:instrText>
      </w:r>
      <w:bookmarkStart w:id="6" w:name="_Toc389153543"/>
      <w:r w:rsidR="009B1865" w:rsidRPr="00691495">
        <w:rPr>
          <w:noProof/>
        </w:rPr>
        <w:instrText>1.</w:instrText>
      </w:r>
      <w:r w:rsidR="009B1865" w:rsidRPr="00691495">
        <w:instrText xml:space="preserve"> Beweis</w:instrText>
      </w:r>
      <w:bookmarkEnd w:id="6"/>
      <w:r w:rsidR="009B1865">
        <w:instrText>" \f C \l "</w:instrText>
      </w:r>
      <w:r w:rsidR="000460C3">
        <w:instrText>3</w:instrText>
      </w:r>
      <w:r w:rsidR="009B1865">
        <w:instrText xml:space="preserve">" </w:instrText>
      </w:r>
      <w:r w:rsidR="009B1865">
        <w:fldChar w:fldCharType="end"/>
      </w:r>
      <w:r w:rsidR="00D67AE3">
        <w:t>: Dazugehöriger Text</w:t>
      </w:r>
    </w:p>
    <w:p w:rsidR="00D67AE3" w:rsidRDefault="00D67AE3" w:rsidP="007B58E7">
      <w:r>
        <w:t>Hier folgt weiterer Text.</w:t>
      </w:r>
    </w:p>
    <w:p w:rsidR="007B58E7" w:rsidRDefault="007B58E7" w:rsidP="007B58E7">
      <w:r>
        <w:t xml:space="preserve">Das ist der </w:t>
      </w:r>
      <w:fldSimple w:instr=" seq beweis \* Ordinal ">
        <w:r w:rsidR="000460C3">
          <w:rPr>
            <w:noProof/>
          </w:rPr>
          <w:t>2.</w:t>
        </w:r>
      </w:fldSimple>
      <w:r w:rsidR="00D67AE3">
        <w:t xml:space="preserve"> Beweis</w:t>
      </w:r>
      <w:r w:rsidR="009B1865">
        <w:fldChar w:fldCharType="begin"/>
      </w:r>
      <w:r w:rsidR="009B1865">
        <w:instrText xml:space="preserve"> TC "</w:instrText>
      </w:r>
      <w:bookmarkStart w:id="7" w:name="_Toc389153544"/>
      <w:r w:rsidR="009B1865" w:rsidRPr="00691495">
        <w:rPr>
          <w:noProof/>
        </w:rPr>
        <w:instrText>2.</w:instrText>
      </w:r>
      <w:r w:rsidR="009B1865" w:rsidRPr="00691495">
        <w:instrText xml:space="preserve"> Beweis</w:instrText>
      </w:r>
      <w:bookmarkEnd w:id="7"/>
      <w:r w:rsidR="009B1865">
        <w:instrText>" \f C \l "</w:instrText>
      </w:r>
      <w:r w:rsidR="000460C3">
        <w:instrText>3</w:instrText>
      </w:r>
      <w:r w:rsidR="009B1865">
        <w:instrText xml:space="preserve">" </w:instrText>
      </w:r>
      <w:r w:rsidR="009B1865">
        <w:fldChar w:fldCharType="end"/>
      </w:r>
      <w:r w:rsidR="00D67AE3">
        <w:t>: Dazugehöriger Text</w:t>
      </w:r>
    </w:p>
    <w:p w:rsidR="007B58E7" w:rsidRDefault="007B58E7" w:rsidP="007B58E7">
      <w:pPr>
        <w:pStyle w:val="berschrift2"/>
      </w:pPr>
      <w:bookmarkStart w:id="8" w:name="_Toc389153545"/>
      <w:r>
        <w:t>Zählung von Anlagen im Text</w:t>
      </w:r>
      <w:bookmarkEnd w:id="8"/>
    </w:p>
    <w:p w:rsidR="007B58E7" w:rsidRDefault="007B58E7" w:rsidP="007B58E7">
      <w:r>
        <w:t xml:space="preserve">Hier wird die </w:t>
      </w:r>
      <w:r w:rsidR="00752EAB">
        <w:fldChar w:fldCharType="begin"/>
      </w:r>
      <w:r w:rsidR="00752EAB">
        <w:instrText xml:space="preserve"> seq Anlage \* Ordinal </w:instrText>
      </w:r>
      <w:r w:rsidR="00752EAB">
        <w:fldChar w:fldCharType="separate"/>
      </w:r>
      <w:r w:rsidR="000460C3">
        <w:rPr>
          <w:noProof/>
        </w:rPr>
        <w:t>1.</w:t>
      </w:r>
      <w:r w:rsidR="00752EAB">
        <w:rPr>
          <w:noProof/>
        </w:rPr>
        <w:fldChar w:fldCharType="end"/>
      </w:r>
      <w:r>
        <w:t xml:space="preserve"> Anlage</w:t>
      </w:r>
      <w:r w:rsidR="000460C3">
        <w:fldChar w:fldCharType="begin"/>
      </w:r>
      <w:r w:rsidR="000460C3">
        <w:instrText xml:space="preserve"> TC "</w:instrText>
      </w:r>
      <w:bookmarkStart w:id="9" w:name="_Toc389153546"/>
      <w:r w:rsidR="000460C3" w:rsidRPr="00897D49">
        <w:rPr>
          <w:noProof/>
        </w:rPr>
        <w:instrText>1.</w:instrText>
      </w:r>
      <w:r w:rsidR="000460C3" w:rsidRPr="00897D49">
        <w:instrText xml:space="preserve"> Anlage</w:instrText>
      </w:r>
      <w:bookmarkEnd w:id="9"/>
      <w:r w:rsidR="000460C3">
        <w:instrText xml:space="preserve">" \f C \l "3" </w:instrText>
      </w:r>
      <w:r w:rsidR="000460C3">
        <w:fldChar w:fldCharType="end"/>
      </w:r>
      <w:r>
        <w:t xml:space="preserve"> erwähnt, es folgt viel Text. Und dann wird die </w:t>
      </w:r>
      <w:fldSimple w:instr=" seq Anlage \* Ordinal ">
        <w:r w:rsidR="000460C3">
          <w:rPr>
            <w:noProof/>
          </w:rPr>
          <w:t>2.</w:t>
        </w:r>
      </w:fldSimple>
      <w:r>
        <w:t xml:space="preserve"> Anlage</w:t>
      </w:r>
      <w:r w:rsidR="000460C3">
        <w:fldChar w:fldCharType="begin"/>
      </w:r>
      <w:r w:rsidR="000460C3">
        <w:instrText xml:space="preserve"> TC "</w:instrText>
      </w:r>
      <w:bookmarkStart w:id="10" w:name="_Toc389153547"/>
      <w:r w:rsidR="000460C3" w:rsidRPr="00897D49">
        <w:rPr>
          <w:noProof/>
        </w:rPr>
        <w:instrText>2.</w:instrText>
      </w:r>
      <w:r w:rsidR="000460C3" w:rsidRPr="00897D49">
        <w:instrText xml:space="preserve"> Anlage</w:instrText>
      </w:r>
      <w:bookmarkEnd w:id="10"/>
      <w:r w:rsidR="000460C3">
        <w:instrText xml:space="preserve">" \f C \l "3" </w:instrText>
      </w:r>
      <w:r w:rsidR="000460C3">
        <w:fldChar w:fldCharType="end"/>
      </w:r>
      <w:r>
        <w:t xml:space="preserve"> erwähnt.</w:t>
      </w:r>
    </w:p>
    <w:p w:rsidR="00C35EE9" w:rsidRDefault="00D67AE3" w:rsidP="007B58E7">
      <w:r>
        <w:t xml:space="preserve">Es folgt noch der </w:t>
      </w:r>
      <w:fldSimple w:instr=" seq beweis \* Ordinal ">
        <w:r w:rsidR="000460C3">
          <w:rPr>
            <w:noProof/>
          </w:rPr>
          <w:t>3.</w:t>
        </w:r>
        <w:r w:rsidR="000460C3">
          <w:rPr>
            <w:noProof/>
          </w:rPr>
          <w:fldChar w:fldCharType="begin"/>
        </w:r>
        <w:r w:rsidR="000460C3">
          <w:instrText xml:space="preserve"> TC "</w:instrText>
        </w:r>
        <w:bookmarkStart w:id="11" w:name="_Toc389153548"/>
        <w:r w:rsidR="000460C3" w:rsidRPr="00527881">
          <w:rPr>
            <w:noProof/>
          </w:rPr>
          <w:instrText>3. Beweis</w:instrText>
        </w:r>
        <w:bookmarkEnd w:id="11"/>
        <w:r w:rsidR="000460C3">
          <w:instrText xml:space="preserve">" \f C \l "3" </w:instrText>
        </w:r>
        <w:r w:rsidR="000460C3">
          <w:rPr>
            <w:noProof/>
          </w:rPr>
          <w:fldChar w:fldCharType="end"/>
        </w:r>
      </w:fldSimple>
      <w:r>
        <w:t xml:space="preserve"> und </w:t>
      </w:r>
      <w:fldSimple w:instr=" seq beweis \* Ordinal ">
        <w:r w:rsidR="000460C3">
          <w:rPr>
            <w:noProof/>
          </w:rPr>
          <w:t>4.</w:t>
        </w:r>
      </w:fldSimple>
      <w:r>
        <w:t xml:space="preserve"> Beweis</w:t>
      </w:r>
      <w:r w:rsidR="009B1865">
        <w:fldChar w:fldCharType="begin"/>
      </w:r>
      <w:r w:rsidR="009B1865">
        <w:instrText xml:space="preserve"> TC "</w:instrText>
      </w:r>
      <w:bookmarkStart w:id="12" w:name="_Toc389153549"/>
      <w:r w:rsidR="009B1865" w:rsidRPr="00691495">
        <w:rPr>
          <w:noProof/>
        </w:rPr>
        <w:instrText>4.</w:instrText>
      </w:r>
      <w:r w:rsidR="009B1865" w:rsidRPr="00691495">
        <w:instrText xml:space="preserve"> Beweis</w:instrText>
      </w:r>
      <w:bookmarkEnd w:id="12"/>
      <w:r w:rsidR="009B1865">
        <w:instrText>" \f C \l "</w:instrText>
      </w:r>
      <w:r w:rsidR="000460C3">
        <w:instrText>3</w:instrText>
      </w:r>
      <w:r w:rsidR="009B1865">
        <w:instrText xml:space="preserve">" </w:instrText>
      </w:r>
      <w:r w:rsidR="009B1865">
        <w:fldChar w:fldCharType="end"/>
      </w:r>
      <w:r>
        <w:t xml:space="preserve">, der wieder gefolgt wird von dem Hinweis auf die </w:t>
      </w:r>
      <w:fldSimple w:instr=" seq Anlage \* Ordinal ">
        <w:r w:rsidR="000460C3">
          <w:rPr>
            <w:noProof/>
          </w:rPr>
          <w:t>3.</w:t>
        </w:r>
      </w:fldSimple>
      <w:r>
        <w:t xml:space="preserve"> Anlage</w:t>
      </w:r>
      <w:r w:rsidR="000460C3">
        <w:fldChar w:fldCharType="begin"/>
      </w:r>
      <w:r w:rsidR="000460C3">
        <w:instrText xml:space="preserve"> TC "</w:instrText>
      </w:r>
      <w:bookmarkStart w:id="13" w:name="_Toc389153550"/>
      <w:r w:rsidR="000460C3" w:rsidRPr="00897D49">
        <w:rPr>
          <w:noProof/>
        </w:rPr>
        <w:instrText>3.</w:instrText>
      </w:r>
      <w:r w:rsidR="000460C3" w:rsidRPr="00897D49">
        <w:instrText xml:space="preserve"> Anlage</w:instrText>
      </w:r>
      <w:bookmarkEnd w:id="13"/>
      <w:r w:rsidR="000460C3">
        <w:instrText xml:space="preserve">" \f C \l "3" </w:instrText>
      </w:r>
      <w:r w:rsidR="000460C3">
        <w:fldChar w:fldCharType="end"/>
      </w:r>
      <w:r>
        <w:t>.</w:t>
      </w:r>
    </w:p>
    <w:sectPr w:rsidR="00C35EE9" w:rsidSect="00B91188">
      <w:headerReference w:type="default" r:id="rId9"/>
      <w:footerReference w:type="default" r:id="rId10"/>
      <w:pgSz w:w="8391" w:h="11907" w:code="11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EAB" w:rsidRDefault="00752EAB" w:rsidP="000460C3">
      <w:pPr>
        <w:spacing w:after="0" w:line="240" w:lineRule="auto"/>
      </w:pPr>
      <w:r>
        <w:separator/>
      </w:r>
    </w:p>
  </w:endnote>
  <w:endnote w:type="continuationSeparator" w:id="0">
    <w:p w:rsidR="00752EAB" w:rsidRDefault="00752EAB" w:rsidP="00046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0C3" w:rsidRDefault="000460C3">
    <w:pPr>
      <w:pStyle w:val="Fuzeile"/>
    </w:pPr>
    <w:r>
      <w:t>Pia Bork</w:t>
    </w:r>
    <w:r>
      <w:tab/>
      <w:t>www.borkpc.de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EAB" w:rsidRDefault="00752EAB" w:rsidP="000460C3">
      <w:pPr>
        <w:spacing w:after="0" w:line="240" w:lineRule="auto"/>
      </w:pPr>
      <w:r>
        <w:separator/>
      </w:r>
    </w:p>
  </w:footnote>
  <w:footnote w:type="continuationSeparator" w:id="0">
    <w:p w:rsidR="00752EAB" w:rsidRDefault="00752EAB" w:rsidP="000460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8209085"/>
      <w:docPartObj>
        <w:docPartGallery w:val="Page Numbers (Top of Page)"/>
        <w:docPartUnique/>
      </w:docPartObj>
    </w:sdtPr>
    <w:sdtContent>
      <w:p w:rsidR="000460C3" w:rsidRPr="00323F31" w:rsidRDefault="000460C3" w:rsidP="000460C3">
        <w:pPr>
          <w:pStyle w:val="Kopfzeile"/>
          <w:jc w:val="right"/>
        </w:pPr>
        <w:r w:rsidRPr="00323F31">
          <w:t xml:space="preserve">Seite </w:t>
        </w:r>
        <w:r w:rsidRPr="00323F31">
          <w:rPr>
            <w:bCs/>
            <w:sz w:val="24"/>
          </w:rPr>
          <w:fldChar w:fldCharType="begin"/>
        </w:r>
        <w:r w:rsidRPr="00323F31">
          <w:rPr>
            <w:bCs/>
          </w:rPr>
          <w:instrText>PAGE</w:instrText>
        </w:r>
        <w:r w:rsidRPr="00323F31">
          <w:rPr>
            <w:bCs/>
            <w:sz w:val="24"/>
          </w:rPr>
          <w:fldChar w:fldCharType="separate"/>
        </w:r>
        <w:r w:rsidR="00594CC1">
          <w:rPr>
            <w:bCs/>
            <w:noProof/>
          </w:rPr>
          <w:t>1</w:t>
        </w:r>
        <w:r w:rsidRPr="00323F31">
          <w:rPr>
            <w:bCs/>
            <w:sz w:val="24"/>
          </w:rPr>
          <w:fldChar w:fldCharType="end"/>
        </w:r>
        <w:r w:rsidRPr="00323F31">
          <w:t xml:space="preserve"> von </w:t>
        </w:r>
        <w:r w:rsidRPr="00323F31">
          <w:rPr>
            <w:bCs/>
            <w:sz w:val="24"/>
          </w:rPr>
          <w:fldChar w:fldCharType="begin"/>
        </w:r>
        <w:r w:rsidRPr="00323F31">
          <w:rPr>
            <w:bCs/>
          </w:rPr>
          <w:instrText>NUMPAGES</w:instrText>
        </w:r>
        <w:r w:rsidRPr="00323F31">
          <w:rPr>
            <w:bCs/>
            <w:sz w:val="24"/>
          </w:rPr>
          <w:fldChar w:fldCharType="separate"/>
        </w:r>
        <w:r w:rsidR="00594CC1">
          <w:rPr>
            <w:bCs/>
            <w:noProof/>
          </w:rPr>
          <w:t>5</w:t>
        </w:r>
        <w:r w:rsidRPr="00323F31">
          <w:rPr>
            <w:bCs/>
            <w:sz w:val="24"/>
          </w:rPr>
          <w:fldChar w:fldCharType="end"/>
        </w:r>
      </w:p>
    </w:sdtContent>
  </w:sdt>
  <w:p w:rsidR="000460C3" w:rsidRDefault="000460C3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388"/>
    <w:multiLevelType w:val="hybridMultilevel"/>
    <w:tmpl w:val="BE02D3D2"/>
    <w:lvl w:ilvl="0" w:tplc="F2483C96">
      <w:start w:val="1"/>
      <w:numFmt w:val="bullet"/>
      <w:pStyle w:val="Einrckungnum"/>
      <w:lvlText w:val=""/>
      <w:lvlJc w:val="left"/>
      <w:pPr>
        <w:ind w:left="927" w:hanging="360"/>
      </w:pPr>
      <w:rPr>
        <w:rFonts w:ascii="Wingdings" w:hAnsi="Wingdings" w:hint="default"/>
        <w:color w:val="1F497D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pStyle w:val="berschrift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FB4DCA"/>
    <w:multiLevelType w:val="multilevel"/>
    <w:tmpl w:val="C7F8171E"/>
    <w:lvl w:ilvl="0">
      <w:start w:val="1"/>
      <w:numFmt w:val="decimal"/>
      <w:pStyle w:val="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83D"/>
    <w:rsid w:val="00035178"/>
    <w:rsid w:val="000460C3"/>
    <w:rsid w:val="00051A99"/>
    <w:rsid w:val="0014583D"/>
    <w:rsid w:val="001B6D76"/>
    <w:rsid w:val="001C2C1F"/>
    <w:rsid w:val="00205FE4"/>
    <w:rsid w:val="00222D66"/>
    <w:rsid w:val="003A1279"/>
    <w:rsid w:val="003C55B4"/>
    <w:rsid w:val="003D7220"/>
    <w:rsid w:val="003E5DF3"/>
    <w:rsid w:val="00434D55"/>
    <w:rsid w:val="0046396C"/>
    <w:rsid w:val="004A1432"/>
    <w:rsid w:val="004A7718"/>
    <w:rsid w:val="00590835"/>
    <w:rsid w:val="00594CC1"/>
    <w:rsid w:val="005B0F07"/>
    <w:rsid w:val="00672E99"/>
    <w:rsid w:val="0069792A"/>
    <w:rsid w:val="006F472E"/>
    <w:rsid w:val="00703DD7"/>
    <w:rsid w:val="00707A15"/>
    <w:rsid w:val="0074616B"/>
    <w:rsid w:val="00752EAB"/>
    <w:rsid w:val="007B58E7"/>
    <w:rsid w:val="008B56ED"/>
    <w:rsid w:val="008B74B8"/>
    <w:rsid w:val="0092222D"/>
    <w:rsid w:val="009B1865"/>
    <w:rsid w:val="009B56B7"/>
    <w:rsid w:val="00AD5C21"/>
    <w:rsid w:val="00B224EA"/>
    <w:rsid w:val="00B7024A"/>
    <w:rsid w:val="00B91188"/>
    <w:rsid w:val="00BB6B4D"/>
    <w:rsid w:val="00BC43FA"/>
    <w:rsid w:val="00BE1454"/>
    <w:rsid w:val="00C051A9"/>
    <w:rsid w:val="00C35EE9"/>
    <w:rsid w:val="00D67AE3"/>
    <w:rsid w:val="00D7525C"/>
    <w:rsid w:val="00DD2102"/>
    <w:rsid w:val="00E019DA"/>
    <w:rsid w:val="00E03608"/>
    <w:rsid w:val="00E05622"/>
    <w:rsid w:val="00E43DFD"/>
    <w:rsid w:val="00E703F0"/>
    <w:rsid w:val="00E74793"/>
    <w:rsid w:val="00E86E40"/>
    <w:rsid w:val="00EA15AA"/>
    <w:rsid w:val="00EB6E6A"/>
    <w:rsid w:val="00EC539B"/>
    <w:rsid w:val="00F20AE2"/>
    <w:rsid w:val="00F31875"/>
    <w:rsid w:val="00F4198F"/>
    <w:rsid w:val="00F44F78"/>
    <w:rsid w:val="00F54FE7"/>
    <w:rsid w:val="00F614D7"/>
    <w:rsid w:val="00F636F3"/>
    <w:rsid w:val="00F86173"/>
    <w:rsid w:val="00F94213"/>
    <w:rsid w:val="00F97E9A"/>
    <w:rsid w:val="00FE0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5"/>
    <w:lsdException w:name="caption" w:uiPriority="35" w:qFormat="1"/>
    <w:lsdException w:name="Title" w:semiHidden="0" w:uiPriority="8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4583D"/>
    <w:rPr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4583D"/>
    <w:pPr>
      <w:keepNext/>
      <w:keepLines/>
      <w:numPr>
        <w:numId w:val="6"/>
      </w:numPr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14583D"/>
    <w:pPr>
      <w:keepNext/>
      <w:keepLines/>
      <w:numPr>
        <w:ilvl w:val="1"/>
        <w:numId w:val="6"/>
      </w:numPr>
      <w:spacing w:before="200" w:after="0"/>
      <w:outlineLvl w:val="1"/>
    </w:pPr>
    <w:rPr>
      <w:rFonts w:eastAsiaTheme="majorEastAsia" w:cstheme="majorBidi"/>
      <w:b/>
      <w:bCs/>
      <w:sz w:val="22"/>
      <w:szCs w:val="2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4583D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4583D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4583D"/>
    <w:pPr>
      <w:keepNext/>
      <w:keepLines/>
      <w:numPr>
        <w:ilvl w:val="8"/>
        <w:numId w:val="1"/>
      </w:numPr>
      <w:tabs>
        <w:tab w:val="num" w:pos="851"/>
      </w:tabs>
      <w:spacing w:before="200" w:after="0"/>
      <w:ind w:left="851" w:hanging="851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num">
    <w:name w:val="Einrückung num"/>
    <w:basedOn w:val="Standard"/>
    <w:uiPriority w:val="2"/>
    <w:qFormat/>
    <w:rsid w:val="000460C3"/>
    <w:pPr>
      <w:numPr>
        <w:numId w:val="7"/>
      </w:numPr>
      <w:spacing w:after="100"/>
      <w:ind w:left="568" w:hanging="284"/>
    </w:pPr>
    <w:rPr>
      <w:szCs w:val="20"/>
    </w:rPr>
  </w:style>
  <w:style w:type="paragraph" w:customStyle="1" w:styleId="Einrckung">
    <w:name w:val="Einrückung"/>
    <w:basedOn w:val="Einrckungnum"/>
    <w:uiPriority w:val="2"/>
    <w:qFormat/>
    <w:rsid w:val="0014583D"/>
    <w:pPr>
      <w:numPr>
        <w:numId w:val="0"/>
      </w:numPr>
      <w:ind w:left="567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4583D"/>
    <w:rPr>
      <w:rFonts w:eastAsiaTheme="majorEastAsia" w:cstheme="majorBidi"/>
      <w:b/>
      <w:bCs/>
      <w:color w:val="365F91" w:themeColor="accent1" w:themeShade="BF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4583D"/>
    <w:rPr>
      <w:rFonts w:eastAsiaTheme="majorEastAsia" w:cstheme="majorBidi"/>
      <w:b/>
      <w:bCs/>
      <w:szCs w:val="2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4583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4583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4583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8"/>
    <w:qFormat/>
    <w:rsid w:val="0014583D"/>
    <w:pPr>
      <w:pBdr>
        <w:bottom w:val="single" w:sz="8" w:space="7" w:color="1F497D" w:themeColor="text2"/>
      </w:pBdr>
      <w:spacing w:after="300" w:line="240" w:lineRule="auto"/>
      <w:contextualSpacing/>
    </w:pPr>
    <w:rPr>
      <w:rFonts w:eastAsiaTheme="majorEastAsia" w:cstheme="majorBidi"/>
      <w:b/>
      <w:color w:val="1F497D" w:themeColor="text2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8"/>
    <w:rsid w:val="0014583D"/>
    <w:rPr>
      <w:rFonts w:eastAsiaTheme="majorEastAsia" w:cstheme="majorBidi"/>
      <w:b/>
      <w:color w:val="1F497D" w:themeColor="text2"/>
      <w:spacing w:val="5"/>
      <w:kern w:val="28"/>
      <w:sz w:val="52"/>
      <w:szCs w:val="5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3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36F3"/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autoRedefine/>
    <w:uiPriority w:val="39"/>
    <w:unhideWhenUsed/>
    <w:rsid w:val="000460C3"/>
    <w:pPr>
      <w:tabs>
        <w:tab w:val="left" w:pos="567"/>
        <w:tab w:val="right" w:leader="dot" w:pos="5387"/>
      </w:tabs>
      <w:spacing w:after="100"/>
      <w:ind w:left="567" w:hanging="567"/>
    </w:pPr>
  </w:style>
  <w:style w:type="paragraph" w:styleId="Verzeichnis2">
    <w:name w:val="toc 2"/>
    <w:basedOn w:val="Verzeichnis1"/>
    <w:next w:val="Standard"/>
    <w:autoRedefine/>
    <w:uiPriority w:val="39"/>
    <w:unhideWhenUsed/>
    <w:rsid w:val="000460C3"/>
    <w:pPr>
      <w:tabs>
        <w:tab w:val="clear" w:pos="567"/>
        <w:tab w:val="left" w:pos="1134"/>
      </w:tabs>
      <w:spacing w:after="60"/>
      <w:ind w:left="1134"/>
    </w:pPr>
  </w:style>
  <w:style w:type="character" w:styleId="Hyperlink">
    <w:name w:val="Hyperlink"/>
    <w:basedOn w:val="Absatz-Standardschriftart"/>
    <w:uiPriority w:val="99"/>
    <w:unhideWhenUsed/>
    <w:rsid w:val="000460C3"/>
    <w:rPr>
      <w:color w:val="0000FF" w:themeColor="hyperlink"/>
      <w:u w:val="single"/>
    </w:rPr>
  </w:style>
  <w:style w:type="paragraph" w:styleId="Verzeichnis3">
    <w:name w:val="toc 3"/>
    <w:basedOn w:val="Verzeichnis2"/>
    <w:next w:val="Standard"/>
    <w:autoRedefine/>
    <w:uiPriority w:val="39"/>
    <w:unhideWhenUsed/>
    <w:rsid w:val="000460C3"/>
    <w:pPr>
      <w:tabs>
        <w:tab w:val="clear" w:pos="1134"/>
      </w:tabs>
      <w:spacing w:after="0"/>
      <w:ind w:left="1701"/>
    </w:pPr>
  </w:style>
  <w:style w:type="paragraph" w:styleId="Kopfzeile">
    <w:name w:val="header"/>
    <w:basedOn w:val="Standard"/>
    <w:link w:val="KopfzeileZchn"/>
    <w:uiPriority w:val="5"/>
    <w:unhideWhenUsed/>
    <w:rsid w:val="000460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5"/>
    <w:rsid w:val="000460C3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460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460C3"/>
    <w:rPr>
      <w:sz w:val="20"/>
    </w:rPr>
  </w:style>
  <w:style w:type="character" w:styleId="IntensiveHervorhebung">
    <w:name w:val="Intense Emphasis"/>
    <w:basedOn w:val="Absatz-Standardschriftart"/>
    <w:uiPriority w:val="21"/>
    <w:rsid w:val="00594CC1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5"/>
    <w:lsdException w:name="caption" w:uiPriority="35" w:qFormat="1"/>
    <w:lsdException w:name="Title" w:semiHidden="0" w:uiPriority="8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4583D"/>
    <w:rPr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4583D"/>
    <w:pPr>
      <w:keepNext/>
      <w:keepLines/>
      <w:numPr>
        <w:numId w:val="6"/>
      </w:numPr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14583D"/>
    <w:pPr>
      <w:keepNext/>
      <w:keepLines/>
      <w:numPr>
        <w:ilvl w:val="1"/>
        <w:numId w:val="6"/>
      </w:numPr>
      <w:spacing w:before="200" w:after="0"/>
      <w:outlineLvl w:val="1"/>
    </w:pPr>
    <w:rPr>
      <w:rFonts w:eastAsiaTheme="majorEastAsia" w:cstheme="majorBidi"/>
      <w:b/>
      <w:bCs/>
      <w:sz w:val="22"/>
      <w:szCs w:val="2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4583D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4583D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4583D"/>
    <w:pPr>
      <w:keepNext/>
      <w:keepLines/>
      <w:numPr>
        <w:ilvl w:val="8"/>
        <w:numId w:val="1"/>
      </w:numPr>
      <w:tabs>
        <w:tab w:val="num" w:pos="851"/>
      </w:tabs>
      <w:spacing w:before="200" w:after="0"/>
      <w:ind w:left="851" w:hanging="851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num">
    <w:name w:val="Einrückung num"/>
    <w:basedOn w:val="Standard"/>
    <w:uiPriority w:val="2"/>
    <w:qFormat/>
    <w:rsid w:val="000460C3"/>
    <w:pPr>
      <w:numPr>
        <w:numId w:val="7"/>
      </w:numPr>
      <w:spacing w:after="100"/>
      <w:ind w:left="568" w:hanging="284"/>
    </w:pPr>
    <w:rPr>
      <w:szCs w:val="20"/>
    </w:rPr>
  </w:style>
  <w:style w:type="paragraph" w:customStyle="1" w:styleId="Einrckung">
    <w:name w:val="Einrückung"/>
    <w:basedOn w:val="Einrckungnum"/>
    <w:uiPriority w:val="2"/>
    <w:qFormat/>
    <w:rsid w:val="0014583D"/>
    <w:pPr>
      <w:numPr>
        <w:numId w:val="0"/>
      </w:numPr>
      <w:ind w:left="567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4583D"/>
    <w:rPr>
      <w:rFonts w:eastAsiaTheme="majorEastAsia" w:cstheme="majorBidi"/>
      <w:b/>
      <w:bCs/>
      <w:color w:val="365F91" w:themeColor="accent1" w:themeShade="BF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4583D"/>
    <w:rPr>
      <w:rFonts w:eastAsiaTheme="majorEastAsia" w:cstheme="majorBidi"/>
      <w:b/>
      <w:bCs/>
      <w:szCs w:val="2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4583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4583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4583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8"/>
    <w:qFormat/>
    <w:rsid w:val="0014583D"/>
    <w:pPr>
      <w:pBdr>
        <w:bottom w:val="single" w:sz="8" w:space="7" w:color="1F497D" w:themeColor="text2"/>
      </w:pBdr>
      <w:spacing w:after="300" w:line="240" w:lineRule="auto"/>
      <w:contextualSpacing/>
    </w:pPr>
    <w:rPr>
      <w:rFonts w:eastAsiaTheme="majorEastAsia" w:cstheme="majorBidi"/>
      <w:b/>
      <w:color w:val="1F497D" w:themeColor="text2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8"/>
    <w:rsid w:val="0014583D"/>
    <w:rPr>
      <w:rFonts w:eastAsiaTheme="majorEastAsia" w:cstheme="majorBidi"/>
      <w:b/>
      <w:color w:val="1F497D" w:themeColor="text2"/>
      <w:spacing w:val="5"/>
      <w:kern w:val="28"/>
      <w:sz w:val="52"/>
      <w:szCs w:val="5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3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36F3"/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autoRedefine/>
    <w:uiPriority w:val="39"/>
    <w:unhideWhenUsed/>
    <w:rsid w:val="000460C3"/>
    <w:pPr>
      <w:tabs>
        <w:tab w:val="left" w:pos="567"/>
        <w:tab w:val="right" w:leader="dot" w:pos="5387"/>
      </w:tabs>
      <w:spacing w:after="100"/>
      <w:ind w:left="567" w:hanging="567"/>
    </w:pPr>
  </w:style>
  <w:style w:type="paragraph" w:styleId="Verzeichnis2">
    <w:name w:val="toc 2"/>
    <w:basedOn w:val="Verzeichnis1"/>
    <w:next w:val="Standard"/>
    <w:autoRedefine/>
    <w:uiPriority w:val="39"/>
    <w:unhideWhenUsed/>
    <w:rsid w:val="000460C3"/>
    <w:pPr>
      <w:tabs>
        <w:tab w:val="clear" w:pos="567"/>
        <w:tab w:val="left" w:pos="1134"/>
      </w:tabs>
      <w:spacing w:after="60"/>
      <w:ind w:left="1134"/>
    </w:pPr>
  </w:style>
  <w:style w:type="character" w:styleId="Hyperlink">
    <w:name w:val="Hyperlink"/>
    <w:basedOn w:val="Absatz-Standardschriftart"/>
    <w:uiPriority w:val="99"/>
    <w:unhideWhenUsed/>
    <w:rsid w:val="000460C3"/>
    <w:rPr>
      <w:color w:val="0000FF" w:themeColor="hyperlink"/>
      <w:u w:val="single"/>
    </w:rPr>
  </w:style>
  <w:style w:type="paragraph" w:styleId="Verzeichnis3">
    <w:name w:val="toc 3"/>
    <w:basedOn w:val="Verzeichnis2"/>
    <w:next w:val="Standard"/>
    <w:autoRedefine/>
    <w:uiPriority w:val="39"/>
    <w:unhideWhenUsed/>
    <w:rsid w:val="000460C3"/>
    <w:pPr>
      <w:tabs>
        <w:tab w:val="clear" w:pos="1134"/>
      </w:tabs>
      <w:spacing w:after="0"/>
      <w:ind w:left="1701"/>
    </w:pPr>
  </w:style>
  <w:style w:type="paragraph" w:styleId="Kopfzeile">
    <w:name w:val="header"/>
    <w:basedOn w:val="Standard"/>
    <w:link w:val="KopfzeileZchn"/>
    <w:uiPriority w:val="5"/>
    <w:unhideWhenUsed/>
    <w:rsid w:val="000460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5"/>
    <w:rsid w:val="000460C3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460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460C3"/>
    <w:rPr>
      <w:sz w:val="20"/>
    </w:rPr>
  </w:style>
  <w:style w:type="character" w:styleId="IntensiveHervorhebung">
    <w:name w:val="Intense Emphasis"/>
    <w:basedOn w:val="Absatz-Standardschriftart"/>
    <w:uiPriority w:val="21"/>
    <w:rsid w:val="00594CC1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EB7F9-D374-46B1-B1AF-4AC55A9CE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789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Office Training München</Company>
  <LinksUpToDate>false</LinksUpToDate>
  <CharactersWithSpaces>5750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Pia Bork</dc:creator>
  <cp:lastModifiedBy>Pia Bork</cp:lastModifiedBy>
  <cp:revision>5</cp:revision>
  <dcterms:created xsi:type="dcterms:W3CDTF">2014-05-28T16:21:00Z</dcterms:created>
  <dcterms:modified xsi:type="dcterms:W3CDTF">2014-05-29T17:15:00Z</dcterms:modified>
</cp:coreProperties>
</file>